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476A1" w14:textId="77777777" w:rsidR="00201366" w:rsidRPr="00434C87" w:rsidRDefault="00201366" w:rsidP="003974B2">
      <w:pPr>
        <w:rPr>
          <w:rFonts w:ascii="Times New Roman" w:hAnsi="Times New Roman" w:cs="Times New Roman"/>
        </w:rPr>
      </w:pPr>
    </w:p>
    <w:p w14:paraId="0887BC28" w14:textId="77777777" w:rsidR="00201366" w:rsidRPr="00434C87" w:rsidRDefault="00201366" w:rsidP="003974B2">
      <w:pPr>
        <w:rPr>
          <w:rFonts w:ascii="Times New Roman" w:hAnsi="Times New Roman" w:cs="Times New Roman"/>
        </w:rPr>
      </w:pPr>
    </w:p>
    <w:p w14:paraId="5A4A10D0" w14:textId="77777777" w:rsidR="00201366" w:rsidRPr="00434C87" w:rsidRDefault="00201366" w:rsidP="003974B2">
      <w:pPr>
        <w:rPr>
          <w:rFonts w:ascii="Times New Roman" w:hAnsi="Times New Roman" w:cs="Times New Roman"/>
        </w:rPr>
      </w:pPr>
    </w:p>
    <w:p w14:paraId="6673E3F0" w14:textId="77777777" w:rsidR="00201366" w:rsidRPr="00434C87" w:rsidRDefault="00201366" w:rsidP="003974B2">
      <w:pPr>
        <w:rPr>
          <w:rFonts w:ascii="Times New Roman" w:hAnsi="Times New Roman" w:cs="Times New Roman"/>
        </w:rPr>
      </w:pPr>
    </w:p>
    <w:p w14:paraId="06FC4901" w14:textId="77777777" w:rsidR="00201366" w:rsidRPr="00434C87" w:rsidRDefault="007A1EAD" w:rsidP="003974B2">
      <w:pPr>
        <w:shd w:val="clear" w:color="auto" w:fill="FFFFFF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434C87">
        <w:rPr>
          <w:rFonts w:ascii="Times New Roman" w:hAnsi="Times New Roman" w:cs="Times New Roman"/>
        </w:rPr>
        <w:tab/>
      </w:r>
    </w:p>
    <w:p w14:paraId="17896489" w14:textId="77777777" w:rsidR="00201366" w:rsidRPr="00434C87" w:rsidRDefault="00201366" w:rsidP="003974B2">
      <w:pPr>
        <w:shd w:val="clear" w:color="auto" w:fill="FFFFFF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E052E5F" w14:textId="77777777" w:rsidR="00201366" w:rsidRPr="00434C87" w:rsidRDefault="00201366" w:rsidP="003974B2">
      <w:pPr>
        <w:shd w:val="clear" w:color="auto" w:fill="FFFFFF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7D0DD35" w14:textId="2506948D" w:rsidR="00201366" w:rsidRPr="00377CC1" w:rsidRDefault="007A1EAD" w:rsidP="003974B2">
      <w:pPr>
        <w:jc w:val="center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 w:rsidRPr="00377CC1">
        <w:rPr>
          <w:rFonts w:ascii="Times New Roman" w:hAnsi="Times New Roman" w:cs="Times New Roman"/>
          <w:b/>
          <w:spacing w:val="3"/>
          <w:bdr w:val="none" w:sz="0" w:space="0" w:color="auto" w:frame="1"/>
        </w:rPr>
        <w:t>Porter's Forces</w:t>
      </w:r>
    </w:p>
    <w:p w14:paraId="5E6C3FF2" w14:textId="77777777" w:rsidR="00377CC1" w:rsidRDefault="00377CC1" w:rsidP="003974B2">
      <w:pPr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9DE1654" w14:textId="77777777" w:rsidR="00377CC1" w:rsidRPr="00434C87" w:rsidRDefault="00377CC1" w:rsidP="003974B2">
      <w:pPr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4AC82F1" w14:textId="27FCC651" w:rsidR="00201366" w:rsidRPr="00434C87" w:rsidRDefault="007A1EAD" w:rsidP="003974B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Student’s </w:t>
      </w:r>
      <w:r w:rsidRPr="00434C87">
        <w:rPr>
          <w:rFonts w:ascii="Times New Roman" w:hAnsi="Times New Roman" w:cs="Times New Roman"/>
        </w:rPr>
        <w:t>Name</w:t>
      </w:r>
    </w:p>
    <w:p w14:paraId="7F67ADAD" w14:textId="0ADDCC1E" w:rsidR="00377CC1" w:rsidRPr="00434C87" w:rsidRDefault="007A1EAD" w:rsidP="003974B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4FA0BB33" w14:textId="79EC4CF3" w:rsidR="00201366" w:rsidRPr="00434C87" w:rsidRDefault="007A1EAD" w:rsidP="003974B2">
      <w:pPr>
        <w:jc w:val="center"/>
        <w:rPr>
          <w:rFonts w:ascii="Times New Roman" w:hAnsi="Times New Roman" w:cs="Times New Roman"/>
        </w:rPr>
      </w:pPr>
      <w:r w:rsidRPr="00434C87">
        <w:rPr>
          <w:rFonts w:ascii="Times New Roman" w:hAnsi="Times New Roman" w:cs="Times New Roman"/>
        </w:rPr>
        <w:t xml:space="preserve">Course </w:t>
      </w:r>
    </w:p>
    <w:p w14:paraId="643A8292" w14:textId="2A2238D3" w:rsidR="00201366" w:rsidRPr="00434C87" w:rsidRDefault="007A1EAD" w:rsidP="003974B2">
      <w:pPr>
        <w:jc w:val="center"/>
        <w:rPr>
          <w:rFonts w:ascii="Times New Roman" w:hAnsi="Times New Roman" w:cs="Times New Roman"/>
        </w:rPr>
      </w:pPr>
      <w:r w:rsidRPr="00434C87">
        <w:rPr>
          <w:rFonts w:ascii="Times New Roman" w:hAnsi="Times New Roman" w:cs="Times New Roman"/>
        </w:rPr>
        <w:t>Instructor</w:t>
      </w:r>
      <w:r w:rsidR="00377CC1">
        <w:rPr>
          <w:rFonts w:ascii="Times New Roman" w:hAnsi="Times New Roman" w:cs="Times New Roman"/>
        </w:rPr>
        <w:t>’s Name</w:t>
      </w:r>
    </w:p>
    <w:p w14:paraId="33AFFC39" w14:textId="135F8005" w:rsidR="00201366" w:rsidRPr="00434C87" w:rsidRDefault="007A1EAD" w:rsidP="003974B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434C87">
        <w:rPr>
          <w:rFonts w:ascii="Times New Roman" w:hAnsi="Times New Roman" w:cs="Times New Roman"/>
        </w:rPr>
        <w:t>ate</w:t>
      </w:r>
    </w:p>
    <w:p w14:paraId="016BE0BE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229977D2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74967FDD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4CB43F0D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39E3BE66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710C1F60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791C9B49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597E31A2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59430644" w14:textId="77777777" w:rsidR="00201366" w:rsidRPr="00434C87" w:rsidRDefault="00201366" w:rsidP="003974B2">
      <w:pPr>
        <w:jc w:val="center"/>
        <w:rPr>
          <w:rFonts w:ascii="Times New Roman" w:hAnsi="Times New Roman" w:cs="Times New Roman"/>
        </w:rPr>
      </w:pPr>
    </w:p>
    <w:p w14:paraId="0CE549C0" w14:textId="77777777" w:rsidR="00115348" w:rsidRPr="00434C87" w:rsidRDefault="00115348" w:rsidP="003974B2">
      <w:pPr>
        <w:rPr>
          <w:rFonts w:ascii="Times New Roman" w:hAnsi="Times New Roman" w:cs="Times New Roman"/>
        </w:rPr>
      </w:pPr>
    </w:p>
    <w:p w14:paraId="34CE0A81" w14:textId="77777777" w:rsidR="00B25B2E" w:rsidRDefault="007A1EAD">
      <w:pPr>
        <w:spacing w:line="480" w:lineRule="auto"/>
        <w:ind w:firstLine="720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>
        <w:rPr>
          <w:rFonts w:ascii="Times New Roman" w:hAnsi="Times New Roman" w:cs="Times New Roman"/>
          <w:b/>
          <w:spacing w:val="3"/>
          <w:bdr w:val="none" w:sz="0" w:space="0" w:color="auto" w:frame="1"/>
        </w:rPr>
        <w:br w:type="page"/>
      </w:r>
    </w:p>
    <w:p w14:paraId="5A4D81D3" w14:textId="4CBD0620" w:rsidR="00F378AD" w:rsidRPr="00434C87" w:rsidRDefault="007A1EAD" w:rsidP="003974B2">
      <w:pPr>
        <w:jc w:val="center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 w:rsidRPr="00434C87">
        <w:rPr>
          <w:rFonts w:ascii="Times New Roman" w:hAnsi="Times New Roman" w:cs="Times New Roman"/>
          <w:b/>
          <w:spacing w:val="3"/>
          <w:bdr w:val="none" w:sz="0" w:space="0" w:color="auto" w:frame="1"/>
        </w:rPr>
        <w:lastRenderedPageBreak/>
        <w:t>Porter's Forces</w:t>
      </w:r>
    </w:p>
    <w:p w14:paraId="59977012" w14:textId="77E0F4F7" w:rsidR="00CA75EF" w:rsidRPr="00434C87" w:rsidRDefault="007A1EAD" w:rsidP="003974B2">
      <w:pPr>
        <w:ind w:firstLine="720"/>
        <w:rPr>
          <w:rFonts w:ascii="Times New Roman" w:hAnsi="Times New Roman" w:cs="Times New Roman"/>
        </w:rPr>
      </w:pPr>
      <w:r w:rsidRPr="00434C87">
        <w:rPr>
          <w:rFonts w:ascii="Times New Roman" w:hAnsi="Times New Roman" w:cs="Times New Roman"/>
        </w:rPr>
        <w:t xml:space="preserve">Profitability is one of the significant performance </w:t>
      </w:r>
      <w:r w:rsidR="0084754A" w:rsidRPr="00434C87">
        <w:rPr>
          <w:rFonts w:ascii="Times New Roman" w:hAnsi="Times New Roman" w:cs="Times New Roman"/>
        </w:rPr>
        <w:t>pointers</w:t>
      </w:r>
      <w:r w:rsidRPr="00434C87">
        <w:rPr>
          <w:rFonts w:ascii="Times New Roman" w:hAnsi="Times New Roman" w:cs="Times New Roman"/>
        </w:rPr>
        <w:t xml:space="preserve"> for any business. While conventionally competition was essentially perceived to be a scrimmage between business opponents, this was merely a narrow view of competition</w:t>
      </w:r>
      <w:r w:rsidR="0084754A" w:rsidRPr="00434C87">
        <w:rPr>
          <w:rFonts w:ascii="Times New Roman" w:hAnsi="Times New Roman" w:cs="Times New Roman"/>
        </w:rPr>
        <w:t xml:space="preserve"> (Dobbs, 2014)</w:t>
      </w:r>
      <w:r w:rsidRPr="00434C87">
        <w:rPr>
          <w:rFonts w:ascii="Times New Roman" w:hAnsi="Times New Roman" w:cs="Times New Roman"/>
        </w:rPr>
        <w:t>.</w:t>
      </w:r>
      <w:r w:rsidR="00434C87" w:rsidRPr="00434C87">
        <w:rPr>
          <w:rFonts w:ascii="Times New Roman" w:hAnsi="Times New Roman" w:cs="Times New Roman"/>
        </w:rPr>
        <w:t xml:space="preserve"> </w:t>
      </w:r>
      <w:r w:rsidR="00074A1A" w:rsidRPr="00434C87">
        <w:rPr>
          <w:rFonts w:ascii="Times New Roman" w:hAnsi="Times New Roman" w:cs="Times New Roman"/>
        </w:rPr>
        <w:t xml:space="preserve">Thus, Porter proposed that profitability of a firm was determined by four more forces besides competition </w:t>
      </w:r>
      <w:r w:rsidR="0084754A" w:rsidRPr="00434C87">
        <w:rPr>
          <w:rFonts w:ascii="Times New Roman" w:hAnsi="Times New Roman" w:cs="Times New Roman"/>
        </w:rPr>
        <w:t xml:space="preserve">that </w:t>
      </w:r>
      <w:r w:rsidR="00074A1A" w:rsidRPr="00434C87">
        <w:rPr>
          <w:rFonts w:ascii="Times New Roman" w:hAnsi="Times New Roman" w:cs="Times New Roman"/>
        </w:rPr>
        <w:t>span</w:t>
      </w:r>
      <w:r w:rsidR="008646B4" w:rsidRPr="00434C87">
        <w:rPr>
          <w:rFonts w:ascii="Times New Roman" w:hAnsi="Times New Roman" w:cs="Times New Roman"/>
        </w:rPr>
        <w:t>s</w:t>
      </w:r>
      <w:r w:rsidR="00074A1A" w:rsidRPr="00434C87">
        <w:rPr>
          <w:rFonts w:ascii="Times New Roman" w:hAnsi="Times New Roman" w:cs="Times New Roman"/>
        </w:rPr>
        <w:t xml:space="preserve"> from business rivals.</w:t>
      </w:r>
      <w:r w:rsidR="00F6170F" w:rsidRPr="00434C87">
        <w:rPr>
          <w:rFonts w:ascii="Times New Roman" w:hAnsi="Times New Roman" w:cs="Times New Roman"/>
        </w:rPr>
        <w:t xml:space="preserve"> Concerning these five competitive forces that form a strategy, Porter posited that operation of firms is constantly under pressure from various stakeholders who aim to </w:t>
      </w:r>
      <w:r w:rsidR="00526805" w:rsidRPr="00434C87">
        <w:rPr>
          <w:rFonts w:ascii="Times New Roman" w:hAnsi="Times New Roman" w:cs="Times New Roman"/>
        </w:rPr>
        <w:t>capitalize on</w:t>
      </w:r>
      <w:r w:rsidR="00F6170F" w:rsidRPr="00434C87">
        <w:rPr>
          <w:rFonts w:ascii="Times New Roman" w:hAnsi="Times New Roman" w:cs="Times New Roman"/>
        </w:rPr>
        <w:t xml:space="preserve"> their value</w:t>
      </w:r>
      <w:r w:rsidR="007E6E23" w:rsidRPr="00434C87">
        <w:rPr>
          <w:rFonts w:ascii="Times New Roman" w:hAnsi="Times New Roman" w:cs="Times New Roman"/>
        </w:rPr>
        <w:t xml:space="preserve"> </w:t>
      </w:r>
      <w:r w:rsidR="002160A7" w:rsidRPr="00434C87">
        <w:rPr>
          <w:rFonts w:ascii="Times New Roman" w:hAnsi="Times New Roman" w:cs="Times New Roman"/>
        </w:rPr>
        <w:t>(Dobbs, 2014)</w:t>
      </w:r>
      <w:r w:rsidR="00F6170F" w:rsidRPr="00434C87">
        <w:rPr>
          <w:rFonts w:ascii="Times New Roman" w:hAnsi="Times New Roman" w:cs="Times New Roman"/>
        </w:rPr>
        <w:t>.</w:t>
      </w:r>
      <w:r w:rsidR="00D12750" w:rsidRPr="00434C87">
        <w:rPr>
          <w:rFonts w:ascii="Times New Roman" w:hAnsi="Times New Roman" w:cs="Times New Roman"/>
        </w:rPr>
        <w:t xml:space="preserve"> </w:t>
      </w:r>
      <w:r w:rsidR="006B12A1" w:rsidRPr="00434C87">
        <w:rPr>
          <w:rFonts w:ascii="Times New Roman" w:hAnsi="Times New Roman" w:cs="Times New Roman"/>
        </w:rPr>
        <w:t>A</w:t>
      </w:r>
      <w:r w:rsidR="00D12750" w:rsidRPr="00434C87">
        <w:rPr>
          <w:rFonts w:ascii="Times New Roman" w:hAnsi="Times New Roman" w:cs="Times New Roman"/>
        </w:rPr>
        <w:t xml:space="preserve"> customer who aims to purchase a product </w:t>
      </w:r>
      <w:r w:rsidR="00BB3243" w:rsidRPr="00434C87">
        <w:rPr>
          <w:rFonts w:ascii="Times New Roman" w:hAnsi="Times New Roman" w:cs="Times New Roman"/>
        </w:rPr>
        <w:t>at</w:t>
      </w:r>
      <w:r w:rsidR="00D12750" w:rsidRPr="00434C87">
        <w:rPr>
          <w:rFonts w:ascii="Times New Roman" w:hAnsi="Times New Roman" w:cs="Times New Roman"/>
        </w:rPr>
        <w:t xml:space="preserve"> the </w:t>
      </w:r>
      <w:r w:rsidR="00817E57" w:rsidRPr="00434C87">
        <w:rPr>
          <w:rFonts w:ascii="Times New Roman" w:hAnsi="Times New Roman" w:cs="Times New Roman"/>
        </w:rPr>
        <w:t>least</w:t>
      </w:r>
      <w:r w:rsidR="00D12750" w:rsidRPr="00434C87">
        <w:rPr>
          <w:rFonts w:ascii="Times New Roman" w:hAnsi="Times New Roman" w:cs="Times New Roman"/>
        </w:rPr>
        <w:t xml:space="preserve"> price as possible</w:t>
      </w:r>
      <w:r w:rsidR="00024B2D" w:rsidRPr="00434C87">
        <w:rPr>
          <w:rFonts w:ascii="Times New Roman" w:hAnsi="Times New Roman" w:cs="Times New Roman"/>
        </w:rPr>
        <w:t xml:space="preserve"> is an instance of such </w:t>
      </w:r>
      <w:r w:rsidR="006D2934" w:rsidRPr="00434C87">
        <w:rPr>
          <w:rFonts w:ascii="Times New Roman" w:hAnsi="Times New Roman" w:cs="Times New Roman"/>
        </w:rPr>
        <w:t>stakeholders</w:t>
      </w:r>
      <w:r w:rsidR="00024B2D" w:rsidRPr="00434C87">
        <w:rPr>
          <w:rFonts w:ascii="Times New Roman" w:hAnsi="Times New Roman" w:cs="Times New Roman"/>
        </w:rPr>
        <w:t>.</w:t>
      </w:r>
      <w:r w:rsidR="00FE2168" w:rsidRPr="00434C87">
        <w:rPr>
          <w:rFonts w:ascii="Times New Roman" w:hAnsi="Times New Roman" w:cs="Times New Roman"/>
        </w:rPr>
        <w:t xml:space="preserve"> Thus, </w:t>
      </w:r>
      <w:r w:rsidR="00C567EC">
        <w:rPr>
          <w:rFonts w:ascii="Times New Roman" w:hAnsi="Times New Roman" w:cs="Times New Roman"/>
        </w:rPr>
        <w:t>t</w:t>
      </w:r>
      <w:r w:rsidR="00FE2168" w:rsidRPr="00434C87">
        <w:rPr>
          <w:rFonts w:ascii="Times New Roman" w:hAnsi="Times New Roman" w:cs="Times New Roman"/>
        </w:rPr>
        <w:t>he</w:t>
      </w:r>
      <w:r w:rsidR="00C567EC">
        <w:rPr>
          <w:rFonts w:ascii="Times New Roman" w:hAnsi="Times New Roman" w:cs="Times New Roman"/>
        </w:rPr>
        <w:t>y</w:t>
      </w:r>
      <w:r w:rsidR="00FE2168" w:rsidRPr="00434C87">
        <w:rPr>
          <w:rFonts w:ascii="Times New Roman" w:hAnsi="Times New Roman" w:cs="Times New Roman"/>
        </w:rPr>
        <w:t xml:space="preserve"> ends up creating competition among various producers who strive to deliver the product at the least price </w:t>
      </w:r>
      <w:r w:rsidR="00601EC9" w:rsidRPr="00434C87">
        <w:rPr>
          <w:rFonts w:ascii="Times New Roman" w:hAnsi="Times New Roman" w:cs="Times New Roman"/>
        </w:rPr>
        <w:t>conceivable</w:t>
      </w:r>
      <w:r w:rsidR="00FE2168" w:rsidRPr="00434C87">
        <w:rPr>
          <w:rFonts w:ascii="Times New Roman" w:hAnsi="Times New Roman" w:cs="Times New Roman"/>
        </w:rPr>
        <w:t>.</w:t>
      </w:r>
      <w:r w:rsidR="0013711D" w:rsidRPr="00434C87">
        <w:rPr>
          <w:rFonts w:ascii="Times New Roman" w:hAnsi="Times New Roman" w:cs="Times New Roman"/>
        </w:rPr>
        <w:t xml:space="preserve"> Porter's model, </w:t>
      </w:r>
      <w:r w:rsidR="00E52863" w:rsidRPr="00434C87">
        <w:rPr>
          <w:rFonts w:ascii="Times New Roman" w:hAnsi="Times New Roman" w:cs="Times New Roman"/>
        </w:rPr>
        <w:t>therefore</w:t>
      </w:r>
      <w:r w:rsidR="0013711D" w:rsidRPr="00434C87">
        <w:rPr>
          <w:rFonts w:ascii="Times New Roman" w:hAnsi="Times New Roman" w:cs="Times New Roman"/>
        </w:rPr>
        <w:t>, turns out to be a powerful tool for predicting firms that would realize a profit</w:t>
      </w:r>
      <w:r w:rsidR="002169CF" w:rsidRPr="00434C87">
        <w:rPr>
          <w:rFonts w:ascii="Times New Roman" w:hAnsi="Times New Roman" w:cs="Times New Roman"/>
        </w:rPr>
        <w:t xml:space="preserve"> by presenting a wider perspective with which to view </w:t>
      </w:r>
      <w:r w:rsidR="00151ED2" w:rsidRPr="00434C87">
        <w:rPr>
          <w:rFonts w:ascii="Times New Roman" w:hAnsi="Times New Roman" w:cs="Times New Roman"/>
        </w:rPr>
        <w:t>these industries</w:t>
      </w:r>
      <w:r w:rsidR="002169CF" w:rsidRPr="00434C87">
        <w:rPr>
          <w:rFonts w:ascii="Times New Roman" w:hAnsi="Times New Roman" w:cs="Times New Roman"/>
        </w:rPr>
        <w:t xml:space="preserve">. </w:t>
      </w:r>
      <w:r w:rsidR="00D12750" w:rsidRPr="00434C87">
        <w:rPr>
          <w:rFonts w:ascii="Times New Roman" w:hAnsi="Times New Roman" w:cs="Times New Roman"/>
        </w:rPr>
        <w:t xml:space="preserve"> </w:t>
      </w:r>
    </w:p>
    <w:p w14:paraId="0268E10F" w14:textId="6D8B786D" w:rsidR="00F20E36" w:rsidRPr="00434C87" w:rsidRDefault="007A1EAD" w:rsidP="003974B2">
      <w:pPr>
        <w:ind w:firstLine="720"/>
        <w:rPr>
          <w:rFonts w:ascii="Times New Roman" w:hAnsi="Times New Roman" w:cs="Times New Roman"/>
        </w:rPr>
      </w:pPr>
      <w:r w:rsidRPr="00434C87">
        <w:rPr>
          <w:rFonts w:ascii="Times New Roman" w:hAnsi="Times New Roman" w:cs="Times New Roman"/>
        </w:rPr>
        <w:t xml:space="preserve">Customers' bargaining power determines the number of pressure clients is </w:t>
      </w:r>
      <w:r w:rsidRPr="00434C87">
        <w:rPr>
          <w:rFonts w:ascii="Times New Roman" w:hAnsi="Times New Roman" w:cs="Times New Roman"/>
        </w:rPr>
        <w:t>likely to put on quantities and margins</w:t>
      </w:r>
      <w:r w:rsidR="00B525A6" w:rsidRPr="00434C87">
        <w:rPr>
          <w:rFonts w:ascii="Times New Roman" w:hAnsi="Times New Roman" w:cs="Times New Roman"/>
        </w:rPr>
        <w:t>.</w:t>
      </w:r>
      <w:r w:rsidR="0059208B" w:rsidRPr="00434C87">
        <w:rPr>
          <w:rFonts w:ascii="Times New Roman" w:hAnsi="Times New Roman" w:cs="Times New Roman"/>
        </w:rPr>
        <w:t xml:space="preserve"> Some of the instances in which bargaining power is probable to be high are when a product can easily be replaced by </w:t>
      </w:r>
      <w:r w:rsidR="00F46EEE" w:rsidRPr="00434C87">
        <w:rPr>
          <w:rFonts w:ascii="Times New Roman" w:hAnsi="Times New Roman" w:cs="Times New Roman"/>
        </w:rPr>
        <w:t>alternatives</w:t>
      </w:r>
      <w:r w:rsidR="0059208B" w:rsidRPr="00434C87">
        <w:rPr>
          <w:rFonts w:ascii="Times New Roman" w:hAnsi="Times New Roman" w:cs="Times New Roman"/>
        </w:rPr>
        <w:t xml:space="preserve"> for being </w:t>
      </w:r>
      <w:r w:rsidR="00F46EEE" w:rsidRPr="00434C87">
        <w:rPr>
          <w:rFonts w:ascii="Times New Roman" w:hAnsi="Times New Roman" w:cs="Times New Roman"/>
        </w:rPr>
        <w:t>homogeneous</w:t>
      </w:r>
      <w:r w:rsidR="00383DF8" w:rsidRPr="00434C87">
        <w:rPr>
          <w:rFonts w:ascii="Times New Roman" w:hAnsi="Times New Roman" w:cs="Times New Roman"/>
        </w:rPr>
        <w:t xml:space="preserve">, clients make purchases in large volumes and clients can </w:t>
      </w:r>
      <w:r w:rsidR="008027F4" w:rsidRPr="00434C87">
        <w:rPr>
          <w:rFonts w:ascii="Times New Roman" w:hAnsi="Times New Roman" w:cs="Times New Roman"/>
        </w:rPr>
        <w:t>produce the product on their own</w:t>
      </w:r>
      <w:r w:rsidR="00030F0A" w:rsidRPr="00434C87">
        <w:rPr>
          <w:rFonts w:ascii="Times New Roman" w:hAnsi="Times New Roman" w:cs="Times New Roman"/>
        </w:rPr>
        <w:t xml:space="preserve"> (Porter, 2008)</w:t>
      </w:r>
      <w:r w:rsidR="008027F4" w:rsidRPr="00434C87">
        <w:rPr>
          <w:rFonts w:ascii="Times New Roman" w:hAnsi="Times New Roman" w:cs="Times New Roman"/>
        </w:rPr>
        <w:t xml:space="preserve">. </w:t>
      </w:r>
      <w:r w:rsidR="009E123A" w:rsidRPr="00434C87">
        <w:rPr>
          <w:rFonts w:ascii="Times New Roman" w:hAnsi="Times New Roman" w:cs="Times New Roman"/>
        </w:rPr>
        <w:t xml:space="preserve">High suppliers’ bargaining power </w:t>
      </w:r>
      <w:r w:rsidR="00134BDE" w:rsidRPr="00434C87">
        <w:rPr>
          <w:rFonts w:ascii="Times New Roman" w:hAnsi="Times New Roman" w:cs="Times New Roman"/>
        </w:rPr>
        <w:t>also imposes high pressure on margin</w:t>
      </w:r>
      <w:r w:rsidR="00030F0A" w:rsidRPr="00434C87">
        <w:rPr>
          <w:rFonts w:ascii="Times New Roman" w:hAnsi="Times New Roman" w:cs="Times New Roman"/>
        </w:rPr>
        <w:t>s</w:t>
      </w:r>
      <w:r w:rsidR="00134BDE" w:rsidRPr="00434C87">
        <w:rPr>
          <w:rFonts w:ascii="Times New Roman" w:hAnsi="Times New Roman" w:cs="Times New Roman"/>
        </w:rPr>
        <w:t xml:space="preserve">, and strategic </w:t>
      </w:r>
      <w:r w:rsidR="00BA0C54" w:rsidRPr="00434C87">
        <w:rPr>
          <w:rFonts w:ascii="Times New Roman" w:hAnsi="Times New Roman" w:cs="Times New Roman"/>
        </w:rPr>
        <w:t>choices</w:t>
      </w:r>
      <w:r w:rsidR="00134BDE" w:rsidRPr="00434C87">
        <w:rPr>
          <w:rFonts w:ascii="Times New Roman" w:hAnsi="Times New Roman" w:cs="Times New Roman"/>
        </w:rPr>
        <w:t xml:space="preserve"> for a firm can </w:t>
      </w:r>
      <w:r w:rsidR="00ED0C51" w:rsidRPr="00434C87">
        <w:rPr>
          <w:rFonts w:ascii="Times New Roman" w:hAnsi="Times New Roman" w:cs="Times New Roman"/>
        </w:rPr>
        <w:t>eventually</w:t>
      </w:r>
      <w:r w:rsidR="00BA0C54" w:rsidRPr="00434C87">
        <w:rPr>
          <w:rFonts w:ascii="Times New Roman" w:hAnsi="Times New Roman" w:cs="Times New Roman"/>
        </w:rPr>
        <w:t xml:space="preserve"> </w:t>
      </w:r>
      <w:r w:rsidR="00134BDE" w:rsidRPr="00434C87">
        <w:rPr>
          <w:rFonts w:ascii="Times New Roman" w:hAnsi="Times New Roman" w:cs="Times New Roman"/>
        </w:rPr>
        <w:t xml:space="preserve">be reduced by dependence </w:t>
      </w:r>
      <w:r w:rsidR="00B217EF" w:rsidRPr="00434C87">
        <w:rPr>
          <w:rFonts w:ascii="Times New Roman" w:hAnsi="Times New Roman" w:cs="Times New Roman"/>
        </w:rPr>
        <w:t>influential</w:t>
      </w:r>
      <w:r w:rsidR="00134BDE" w:rsidRPr="00434C87">
        <w:rPr>
          <w:rFonts w:ascii="Times New Roman" w:hAnsi="Times New Roman" w:cs="Times New Roman"/>
        </w:rPr>
        <w:t xml:space="preserve"> suppliers.</w:t>
      </w:r>
      <w:r w:rsidR="008F6E02" w:rsidRPr="00434C87">
        <w:rPr>
          <w:rFonts w:ascii="Times New Roman" w:hAnsi="Times New Roman" w:cs="Times New Roman"/>
        </w:rPr>
        <w:t xml:space="preserve"> Threat of new entrants is another force. Completion in a given industry increase with the easiness for other firms to enter it.</w:t>
      </w:r>
      <w:r w:rsidR="001D2393" w:rsidRPr="00434C87">
        <w:rPr>
          <w:rFonts w:ascii="Times New Roman" w:hAnsi="Times New Roman" w:cs="Times New Roman"/>
        </w:rPr>
        <w:t xml:space="preserve"> </w:t>
      </w:r>
      <w:r w:rsidR="008F6E69" w:rsidRPr="00434C87">
        <w:rPr>
          <w:rFonts w:ascii="Times New Roman" w:hAnsi="Times New Roman" w:cs="Times New Roman"/>
        </w:rPr>
        <w:t>T</w:t>
      </w:r>
      <w:r w:rsidR="001D2393" w:rsidRPr="00434C87">
        <w:rPr>
          <w:rFonts w:ascii="Times New Roman" w:hAnsi="Times New Roman" w:cs="Times New Roman"/>
        </w:rPr>
        <w:t>hus</w:t>
      </w:r>
      <w:r w:rsidR="008F6E69" w:rsidRPr="00434C87">
        <w:rPr>
          <w:rFonts w:ascii="Times New Roman" w:hAnsi="Times New Roman" w:cs="Times New Roman"/>
        </w:rPr>
        <w:t>,</w:t>
      </w:r>
      <w:r w:rsidR="001D2393" w:rsidRPr="00434C87">
        <w:rPr>
          <w:rFonts w:ascii="Times New Roman" w:hAnsi="Times New Roman" w:cs="Times New Roman"/>
        </w:rPr>
        <w:t xml:space="preserve"> </w:t>
      </w:r>
      <w:r w:rsidR="00FC6E68" w:rsidRPr="00434C87">
        <w:rPr>
          <w:rFonts w:ascii="Times New Roman" w:hAnsi="Times New Roman" w:cs="Times New Roman"/>
        </w:rPr>
        <w:t>these new entrants</w:t>
      </w:r>
      <w:r w:rsidR="001D2393" w:rsidRPr="00434C87">
        <w:rPr>
          <w:rFonts w:ascii="Times New Roman" w:hAnsi="Times New Roman" w:cs="Times New Roman"/>
        </w:rPr>
        <w:t xml:space="preserve"> c</w:t>
      </w:r>
      <w:r w:rsidR="002664EC" w:rsidRPr="00434C87">
        <w:rPr>
          <w:rFonts w:ascii="Times New Roman" w:hAnsi="Times New Roman" w:cs="Times New Roman"/>
        </w:rPr>
        <w:t>an</w:t>
      </w:r>
      <w:r w:rsidR="001D2393" w:rsidRPr="00434C87">
        <w:rPr>
          <w:rFonts w:ascii="Times New Roman" w:hAnsi="Times New Roman" w:cs="Times New Roman"/>
        </w:rPr>
        <w:t xml:space="preserve"> alter chief </w:t>
      </w:r>
      <w:r w:rsidR="00621F50" w:rsidRPr="00434C87">
        <w:rPr>
          <w:rFonts w:ascii="Times New Roman" w:hAnsi="Times New Roman" w:cs="Times New Roman"/>
        </w:rPr>
        <w:t>elements</w:t>
      </w:r>
      <w:r w:rsidR="001D2393" w:rsidRPr="00434C87">
        <w:rPr>
          <w:rFonts w:ascii="Times New Roman" w:hAnsi="Times New Roman" w:cs="Times New Roman"/>
        </w:rPr>
        <w:t xml:space="preserve"> of market environment such as prices and levels of service.</w:t>
      </w:r>
      <w:r w:rsidR="00963006" w:rsidRPr="00434C87">
        <w:rPr>
          <w:rFonts w:ascii="Times New Roman" w:hAnsi="Times New Roman" w:cs="Times New Roman"/>
        </w:rPr>
        <w:t xml:space="preserve"> Similarly, threat of substit</w:t>
      </w:r>
      <w:r w:rsidR="008F6E69" w:rsidRPr="00434C87">
        <w:rPr>
          <w:rFonts w:ascii="Times New Roman" w:hAnsi="Times New Roman" w:cs="Times New Roman"/>
        </w:rPr>
        <w:t>ut</w:t>
      </w:r>
      <w:r w:rsidR="00963006" w:rsidRPr="00434C87">
        <w:rPr>
          <w:rFonts w:ascii="Times New Roman" w:hAnsi="Times New Roman" w:cs="Times New Roman"/>
        </w:rPr>
        <w:t xml:space="preserve">es </w:t>
      </w:r>
      <w:r w:rsidR="008F6E69" w:rsidRPr="00434C87">
        <w:rPr>
          <w:rFonts w:ascii="Times New Roman" w:hAnsi="Times New Roman" w:cs="Times New Roman"/>
        </w:rPr>
        <w:t>which promise to offer similar performance to existing products at lower prices lowers the latent volume of sales for prevailing players</w:t>
      </w:r>
      <w:r w:rsidR="00621F50" w:rsidRPr="00434C87">
        <w:rPr>
          <w:rFonts w:ascii="Times New Roman" w:hAnsi="Times New Roman" w:cs="Times New Roman"/>
        </w:rPr>
        <w:t xml:space="preserve"> (Porter, 2008</w:t>
      </w:r>
      <w:r w:rsidR="00397417" w:rsidRPr="00434C87">
        <w:rPr>
          <w:rFonts w:ascii="Times New Roman" w:hAnsi="Times New Roman" w:cs="Times New Roman"/>
        </w:rPr>
        <w:t>)</w:t>
      </w:r>
      <w:r w:rsidR="008F6E69" w:rsidRPr="00434C87">
        <w:rPr>
          <w:rFonts w:ascii="Times New Roman" w:hAnsi="Times New Roman" w:cs="Times New Roman"/>
        </w:rPr>
        <w:t>.</w:t>
      </w:r>
      <w:r w:rsidR="00011890" w:rsidRPr="00434C87">
        <w:rPr>
          <w:rFonts w:ascii="Times New Roman" w:hAnsi="Times New Roman" w:cs="Times New Roman"/>
        </w:rPr>
        <w:t xml:space="preserve"> Lastly, </w:t>
      </w:r>
      <w:r w:rsidR="00794793" w:rsidRPr="00434C87">
        <w:rPr>
          <w:rFonts w:ascii="Times New Roman" w:hAnsi="Times New Roman" w:cs="Times New Roman"/>
        </w:rPr>
        <w:t xml:space="preserve">competitive rivalry between existing companies determines the </w:t>
      </w:r>
      <w:r w:rsidR="004E1B85" w:rsidRPr="00434C87">
        <w:rPr>
          <w:rFonts w:ascii="Times New Roman" w:hAnsi="Times New Roman" w:cs="Times New Roman"/>
        </w:rPr>
        <w:t>strength</w:t>
      </w:r>
      <w:r w:rsidR="00794793" w:rsidRPr="00434C87">
        <w:rPr>
          <w:rFonts w:ascii="Times New Roman" w:hAnsi="Times New Roman" w:cs="Times New Roman"/>
        </w:rPr>
        <w:t xml:space="preserve"> of competition.</w:t>
      </w:r>
      <w:r w:rsidR="00FC6E68" w:rsidRPr="00434C87">
        <w:rPr>
          <w:rFonts w:ascii="Times New Roman" w:hAnsi="Times New Roman" w:cs="Times New Roman"/>
        </w:rPr>
        <w:t xml:space="preserve"> </w:t>
      </w:r>
      <w:r w:rsidR="00E6075C" w:rsidRPr="00434C87">
        <w:rPr>
          <w:rFonts w:ascii="Times New Roman" w:hAnsi="Times New Roman" w:cs="Times New Roman"/>
        </w:rPr>
        <w:t>Profitability of each firm in the industry is negatively affected by high pressure of competition that leads to a similar effect on margins and prices.</w:t>
      </w:r>
    </w:p>
    <w:p w14:paraId="0E8593B0" w14:textId="4BF6B238" w:rsidR="00745C94" w:rsidRPr="00434C87" w:rsidRDefault="007A1EAD" w:rsidP="003974B2">
      <w:pPr>
        <w:jc w:val="center"/>
        <w:rPr>
          <w:rFonts w:ascii="Times New Roman" w:hAnsi="Times New Roman" w:cs="Times New Roman"/>
          <w:b/>
        </w:rPr>
      </w:pPr>
      <w:r w:rsidRPr="00434C87">
        <w:rPr>
          <w:rFonts w:ascii="Times New Roman" w:hAnsi="Times New Roman" w:cs="Times New Roman"/>
          <w:b/>
        </w:rPr>
        <w:t xml:space="preserve">Criticism of Porter’s </w:t>
      </w:r>
      <w:r w:rsidR="00D5471C" w:rsidRPr="00434C87">
        <w:rPr>
          <w:rFonts w:ascii="Times New Roman" w:hAnsi="Times New Roman" w:cs="Times New Roman"/>
          <w:b/>
        </w:rPr>
        <w:t>Five Forces Theory</w:t>
      </w:r>
    </w:p>
    <w:p w14:paraId="76301F40" w14:textId="460ECFE4" w:rsidR="004D45BD" w:rsidRPr="00434C87" w:rsidRDefault="007A1EAD" w:rsidP="003974B2">
      <w:pPr>
        <w:ind w:firstLine="720"/>
        <w:rPr>
          <w:rFonts w:ascii="Times New Roman" w:hAnsi="Times New Roman" w:cs="Times New Roman"/>
        </w:rPr>
      </w:pPr>
      <w:r w:rsidRPr="00434C87">
        <w:rPr>
          <w:rFonts w:ascii="Times New Roman" w:hAnsi="Times New Roman" w:cs="Times New Roman"/>
        </w:rPr>
        <w:t xml:space="preserve">Although Porter’s approach presents a powerful model, it has certain </w:t>
      </w:r>
      <w:r w:rsidR="00060326" w:rsidRPr="00434C87">
        <w:rPr>
          <w:rFonts w:ascii="Times New Roman" w:hAnsi="Times New Roman" w:cs="Times New Roman"/>
        </w:rPr>
        <w:t>intrinsic</w:t>
      </w:r>
      <w:r w:rsidRPr="00434C87">
        <w:rPr>
          <w:rFonts w:ascii="Times New Roman" w:hAnsi="Times New Roman" w:cs="Times New Roman"/>
        </w:rPr>
        <w:t xml:space="preserve"> </w:t>
      </w:r>
      <w:r w:rsidR="00705811" w:rsidRPr="00434C87">
        <w:rPr>
          <w:rFonts w:ascii="Times New Roman" w:hAnsi="Times New Roman" w:cs="Times New Roman"/>
        </w:rPr>
        <w:t>defects</w:t>
      </w:r>
      <w:r w:rsidR="00060326" w:rsidRPr="00434C87">
        <w:rPr>
          <w:rFonts w:ascii="Times New Roman" w:hAnsi="Times New Roman" w:cs="Times New Roman"/>
        </w:rPr>
        <w:t xml:space="preserve">. For instance, </w:t>
      </w:r>
      <w:r w:rsidR="0066786D" w:rsidRPr="00434C87">
        <w:rPr>
          <w:rFonts w:ascii="Times New Roman" w:hAnsi="Times New Roman" w:cs="Times New Roman"/>
        </w:rPr>
        <w:t xml:space="preserve">this theory cannot model </w:t>
      </w:r>
      <w:r w:rsidR="00DB33EC" w:rsidRPr="00434C87">
        <w:rPr>
          <w:rFonts w:ascii="Times New Roman" w:hAnsi="Times New Roman" w:cs="Times New Roman"/>
        </w:rPr>
        <w:t>reservations</w:t>
      </w:r>
      <w:r w:rsidR="0066786D" w:rsidRPr="00434C87">
        <w:rPr>
          <w:rFonts w:ascii="Times New Roman" w:hAnsi="Times New Roman" w:cs="Times New Roman"/>
        </w:rPr>
        <w:t xml:space="preserve"> related to </w:t>
      </w:r>
      <w:r w:rsidR="009B79B4" w:rsidRPr="00434C87">
        <w:rPr>
          <w:rFonts w:ascii="Times New Roman" w:hAnsi="Times New Roman" w:cs="Times New Roman"/>
        </w:rPr>
        <w:t>crises</w:t>
      </w:r>
      <w:r w:rsidR="0066786D" w:rsidRPr="00434C87">
        <w:rPr>
          <w:rFonts w:ascii="Times New Roman" w:hAnsi="Times New Roman" w:cs="Times New Roman"/>
        </w:rPr>
        <w:t xml:space="preserve"> such as COVID-19</w:t>
      </w:r>
      <w:r w:rsidR="00481517" w:rsidRPr="00434C87">
        <w:rPr>
          <w:rFonts w:ascii="Times New Roman" w:hAnsi="Times New Roman" w:cs="Times New Roman"/>
        </w:rPr>
        <w:t>.</w:t>
      </w:r>
      <w:r w:rsidR="003833BC" w:rsidRPr="00434C87">
        <w:rPr>
          <w:rFonts w:ascii="Times New Roman" w:hAnsi="Times New Roman" w:cs="Times New Roman"/>
        </w:rPr>
        <w:t xml:space="preserve"> In such situations, the projections of the five forces are often </w:t>
      </w:r>
      <w:r w:rsidR="00216906" w:rsidRPr="00434C87">
        <w:rPr>
          <w:rFonts w:ascii="Times New Roman" w:hAnsi="Times New Roman" w:cs="Times New Roman"/>
        </w:rPr>
        <w:t>overturned</w:t>
      </w:r>
      <w:r w:rsidR="00434C87" w:rsidRPr="00434C87">
        <w:rPr>
          <w:rFonts w:ascii="Times New Roman" w:hAnsi="Times New Roman" w:cs="Times New Roman"/>
        </w:rPr>
        <w:t xml:space="preserve"> (</w:t>
      </w:r>
      <w:r w:rsidR="00434C87" w:rsidRPr="00434C87">
        <w:rPr>
          <w:rFonts w:ascii="Times New Roman" w:hAnsi="Times New Roman" w:cs="Times New Roman"/>
          <w:color w:val="222222"/>
          <w:shd w:val="clear" w:color="auto" w:fill="FFFFFF"/>
        </w:rPr>
        <w:t>Bruijl, 2018)</w:t>
      </w:r>
      <w:r w:rsidR="003833BC" w:rsidRPr="00434C87">
        <w:rPr>
          <w:rFonts w:ascii="Times New Roman" w:hAnsi="Times New Roman" w:cs="Times New Roman"/>
        </w:rPr>
        <w:t>.</w:t>
      </w:r>
      <w:r w:rsidR="003173B1" w:rsidRPr="00434C87">
        <w:rPr>
          <w:rFonts w:ascii="Times New Roman" w:hAnsi="Times New Roman" w:cs="Times New Roman"/>
        </w:rPr>
        <w:t xml:space="preserve"> Secondly, </w:t>
      </w:r>
      <w:r w:rsidR="000B18D0" w:rsidRPr="00434C87">
        <w:rPr>
          <w:rFonts w:ascii="Times New Roman" w:hAnsi="Times New Roman" w:cs="Times New Roman"/>
        </w:rPr>
        <w:t>since</w:t>
      </w:r>
      <w:r w:rsidR="003173B1" w:rsidRPr="00434C87">
        <w:rPr>
          <w:rFonts w:ascii="Times New Roman" w:hAnsi="Times New Roman" w:cs="Times New Roman"/>
        </w:rPr>
        <w:t xml:space="preserve"> </w:t>
      </w:r>
      <w:r w:rsidR="007E2E8E" w:rsidRPr="00434C87">
        <w:rPr>
          <w:rFonts w:ascii="Times New Roman" w:hAnsi="Times New Roman" w:cs="Times New Roman"/>
        </w:rPr>
        <w:t>several</w:t>
      </w:r>
      <w:r w:rsidR="00E35AF4" w:rsidRPr="00434C87">
        <w:rPr>
          <w:rFonts w:ascii="Times New Roman" w:hAnsi="Times New Roman" w:cs="Times New Roman"/>
        </w:rPr>
        <w:t xml:space="preserve"> decades have elapsed since Porter posited the theory, ex</w:t>
      </w:r>
      <w:bookmarkStart w:id="0" w:name="_GoBack"/>
      <w:bookmarkEnd w:id="0"/>
      <w:r w:rsidR="00E35AF4" w:rsidRPr="00434C87">
        <w:rPr>
          <w:rFonts w:ascii="Times New Roman" w:hAnsi="Times New Roman" w:cs="Times New Roman"/>
        </w:rPr>
        <w:t xml:space="preserve">ternal environments are profoundly dynamic today due to global connection, digitalization, as well as globalization. </w:t>
      </w:r>
      <w:r w:rsidR="00D61FD2" w:rsidRPr="00434C87">
        <w:rPr>
          <w:rFonts w:ascii="Times New Roman" w:hAnsi="Times New Roman" w:cs="Times New Roman"/>
        </w:rPr>
        <w:t xml:space="preserve">Today, many businesses can </w:t>
      </w:r>
      <w:r w:rsidR="00B37227" w:rsidRPr="00434C87">
        <w:rPr>
          <w:rFonts w:ascii="Times New Roman" w:hAnsi="Times New Roman" w:cs="Times New Roman"/>
        </w:rPr>
        <w:t>bestride</w:t>
      </w:r>
      <w:r w:rsidR="00D61FD2" w:rsidRPr="00434C87">
        <w:rPr>
          <w:rFonts w:ascii="Times New Roman" w:hAnsi="Times New Roman" w:cs="Times New Roman"/>
        </w:rPr>
        <w:t xml:space="preserve"> between</w:t>
      </w:r>
      <w:r w:rsidR="00B37227" w:rsidRPr="00434C87">
        <w:rPr>
          <w:rFonts w:ascii="Times New Roman" w:hAnsi="Times New Roman" w:cs="Times New Roman"/>
        </w:rPr>
        <w:t xml:space="preserve"> diverse industries. One such case is Amazon. The firm has a </w:t>
      </w:r>
      <w:r w:rsidR="00883083" w:rsidRPr="00434C87">
        <w:rPr>
          <w:rFonts w:ascii="Times New Roman" w:hAnsi="Times New Roman" w:cs="Times New Roman"/>
        </w:rPr>
        <w:t>tortuously</w:t>
      </w:r>
      <w:r w:rsidR="00B37227" w:rsidRPr="00434C87">
        <w:rPr>
          <w:rFonts w:ascii="Times New Roman" w:hAnsi="Times New Roman" w:cs="Times New Roman"/>
        </w:rPr>
        <w:t xml:space="preserve"> </w:t>
      </w:r>
      <w:r w:rsidR="009D69E5" w:rsidRPr="00434C87">
        <w:rPr>
          <w:rFonts w:ascii="Times New Roman" w:hAnsi="Times New Roman" w:cs="Times New Roman"/>
        </w:rPr>
        <w:t>plaited</w:t>
      </w:r>
      <w:r w:rsidR="00B37227" w:rsidRPr="00434C87">
        <w:rPr>
          <w:rFonts w:ascii="Times New Roman" w:hAnsi="Times New Roman" w:cs="Times New Roman"/>
        </w:rPr>
        <w:t xml:space="preserve"> </w:t>
      </w:r>
      <w:r w:rsidR="009D69E5" w:rsidRPr="00434C87">
        <w:rPr>
          <w:rFonts w:ascii="Times New Roman" w:hAnsi="Times New Roman" w:cs="Times New Roman"/>
        </w:rPr>
        <w:t>web</w:t>
      </w:r>
      <w:r w:rsidR="00B37227" w:rsidRPr="00434C87">
        <w:rPr>
          <w:rFonts w:ascii="Times New Roman" w:hAnsi="Times New Roman" w:cs="Times New Roman"/>
        </w:rPr>
        <w:t xml:space="preserve"> of business units ranging from cloud, e-commerce as well as web service.</w:t>
      </w:r>
      <w:r w:rsidR="009D69E5" w:rsidRPr="00434C87">
        <w:rPr>
          <w:rFonts w:ascii="Times New Roman" w:hAnsi="Times New Roman" w:cs="Times New Roman"/>
        </w:rPr>
        <w:t xml:space="preserve"> In such a case, Porter’s five forces are </w:t>
      </w:r>
      <w:r w:rsidR="00282575" w:rsidRPr="00434C87">
        <w:rPr>
          <w:rFonts w:ascii="Times New Roman" w:hAnsi="Times New Roman" w:cs="Times New Roman"/>
        </w:rPr>
        <w:t>vastly</w:t>
      </w:r>
      <w:r w:rsidR="009D69E5" w:rsidRPr="00434C87">
        <w:rPr>
          <w:rFonts w:ascii="Times New Roman" w:hAnsi="Times New Roman" w:cs="Times New Roman"/>
        </w:rPr>
        <w:t xml:space="preserve"> limiting when it comes to its </w:t>
      </w:r>
      <w:r w:rsidR="00282575" w:rsidRPr="00434C87">
        <w:rPr>
          <w:rFonts w:ascii="Times New Roman" w:hAnsi="Times New Roman" w:cs="Times New Roman"/>
        </w:rPr>
        <w:t>description</w:t>
      </w:r>
      <w:r w:rsidR="009D69E5" w:rsidRPr="00434C87">
        <w:rPr>
          <w:rFonts w:ascii="Times New Roman" w:hAnsi="Times New Roman" w:cs="Times New Roman"/>
        </w:rPr>
        <w:t xml:space="preserve"> of the industry. </w:t>
      </w:r>
      <w:r w:rsidR="00A34093" w:rsidRPr="00434C87">
        <w:rPr>
          <w:rFonts w:ascii="Times New Roman" w:hAnsi="Times New Roman" w:cs="Times New Roman"/>
        </w:rPr>
        <w:t xml:space="preserve">Finally, colossal </w:t>
      </w:r>
      <w:r w:rsidR="00231DC5" w:rsidRPr="00434C87">
        <w:rPr>
          <w:rFonts w:ascii="Times New Roman" w:hAnsi="Times New Roman" w:cs="Times New Roman"/>
        </w:rPr>
        <w:t>disparities</w:t>
      </w:r>
      <w:r w:rsidR="00A34093" w:rsidRPr="00434C87">
        <w:rPr>
          <w:rFonts w:ascii="Times New Roman" w:hAnsi="Times New Roman" w:cs="Times New Roman"/>
        </w:rPr>
        <w:t xml:space="preserve"> </w:t>
      </w:r>
      <w:r w:rsidR="003471F2" w:rsidRPr="00434C87">
        <w:rPr>
          <w:rFonts w:ascii="Times New Roman" w:hAnsi="Times New Roman" w:cs="Times New Roman"/>
        </w:rPr>
        <w:t xml:space="preserve">in the five forces </w:t>
      </w:r>
      <w:r w:rsidR="00A34093" w:rsidRPr="00434C87">
        <w:rPr>
          <w:rFonts w:ascii="Times New Roman" w:hAnsi="Times New Roman" w:cs="Times New Roman"/>
        </w:rPr>
        <w:t xml:space="preserve">are created by regulations. </w:t>
      </w:r>
      <w:r w:rsidR="00F1657F" w:rsidRPr="00434C87">
        <w:rPr>
          <w:rFonts w:ascii="Times New Roman" w:hAnsi="Times New Roman" w:cs="Times New Roman"/>
        </w:rPr>
        <w:t xml:space="preserve">Porter's five forces can be rendered less beneficial owing to government regulations that have the </w:t>
      </w:r>
      <w:r w:rsidR="00656E45" w:rsidRPr="00434C87">
        <w:rPr>
          <w:rFonts w:ascii="Times New Roman" w:hAnsi="Times New Roman" w:cs="Times New Roman"/>
        </w:rPr>
        <w:t>budding</w:t>
      </w:r>
      <w:r w:rsidR="00F1657F" w:rsidRPr="00434C87">
        <w:rPr>
          <w:rFonts w:ascii="Times New Roman" w:hAnsi="Times New Roman" w:cs="Times New Roman"/>
        </w:rPr>
        <w:t xml:space="preserve"> to offset their potential</w:t>
      </w:r>
      <w:r w:rsidR="00434C87" w:rsidRPr="00434C87">
        <w:rPr>
          <w:rFonts w:ascii="Times New Roman" w:hAnsi="Times New Roman" w:cs="Times New Roman"/>
        </w:rPr>
        <w:t xml:space="preserve"> (</w:t>
      </w:r>
      <w:r w:rsidR="00434C87" w:rsidRPr="00434C87">
        <w:rPr>
          <w:rFonts w:ascii="Times New Roman" w:hAnsi="Times New Roman" w:cs="Times New Roman"/>
          <w:color w:val="222222"/>
          <w:shd w:val="clear" w:color="auto" w:fill="FFFFFF"/>
        </w:rPr>
        <w:t>Bruijl, 2018)</w:t>
      </w:r>
      <w:r w:rsidR="00F1657F" w:rsidRPr="00434C87">
        <w:rPr>
          <w:rFonts w:ascii="Times New Roman" w:hAnsi="Times New Roman" w:cs="Times New Roman"/>
        </w:rPr>
        <w:t>.</w:t>
      </w:r>
      <w:r w:rsidR="00934A17" w:rsidRPr="00434C87">
        <w:rPr>
          <w:rFonts w:ascii="Times New Roman" w:hAnsi="Times New Roman" w:cs="Times New Roman"/>
        </w:rPr>
        <w:t xml:space="preserve"> Moreover, </w:t>
      </w:r>
      <w:r w:rsidR="00371692" w:rsidRPr="00434C87">
        <w:rPr>
          <w:rFonts w:ascii="Times New Roman" w:hAnsi="Times New Roman" w:cs="Times New Roman"/>
        </w:rPr>
        <w:t xml:space="preserve">a </w:t>
      </w:r>
      <w:r w:rsidR="00493ED4" w:rsidRPr="00434C87">
        <w:rPr>
          <w:rFonts w:ascii="Times New Roman" w:hAnsi="Times New Roman" w:cs="Times New Roman"/>
        </w:rPr>
        <w:t>superficially</w:t>
      </w:r>
      <w:r w:rsidR="00371692" w:rsidRPr="00434C87">
        <w:rPr>
          <w:rFonts w:ascii="Times New Roman" w:hAnsi="Times New Roman" w:cs="Times New Roman"/>
        </w:rPr>
        <w:t xml:space="preserve"> profitable company can be capsized </w:t>
      </w:r>
      <w:r w:rsidR="00231DC5" w:rsidRPr="00434C87">
        <w:rPr>
          <w:rFonts w:ascii="Times New Roman" w:hAnsi="Times New Roman" w:cs="Times New Roman"/>
        </w:rPr>
        <w:t>in</w:t>
      </w:r>
      <w:r w:rsidR="00371692" w:rsidRPr="00434C87">
        <w:rPr>
          <w:rFonts w:ascii="Times New Roman" w:hAnsi="Times New Roman" w:cs="Times New Roman"/>
        </w:rPr>
        <w:t xml:space="preserve">to a </w:t>
      </w:r>
      <w:r w:rsidR="00493ED4" w:rsidRPr="00434C87">
        <w:rPr>
          <w:rFonts w:ascii="Times New Roman" w:hAnsi="Times New Roman" w:cs="Times New Roman"/>
        </w:rPr>
        <w:t>nightmare</w:t>
      </w:r>
      <w:r w:rsidR="00371692" w:rsidRPr="00434C87">
        <w:rPr>
          <w:rFonts w:ascii="Times New Roman" w:hAnsi="Times New Roman" w:cs="Times New Roman"/>
        </w:rPr>
        <w:t xml:space="preserve"> in nation-states where certain firms operate under very sturdy subsidies as well as taxation, such as the case with a myriad of developing countries.  </w:t>
      </w:r>
    </w:p>
    <w:p w14:paraId="56A824D5" w14:textId="5595563E" w:rsidR="009F32AF" w:rsidRPr="00434C87" w:rsidRDefault="009F32AF" w:rsidP="003974B2">
      <w:pPr>
        <w:rPr>
          <w:rFonts w:ascii="Times New Roman" w:hAnsi="Times New Roman" w:cs="Times New Roman"/>
        </w:rPr>
      </w:pPr>
    </w:p>
    <w:p w14:paraId="5D1A6CC7" w14:textId="77777777" w:rsidR="00A05A98" w:rsidRPr="00434C87" w:rsidRDefault="00A05A98" w:rsidP="003974B2">
      <w:pPr>
        <w:rPr>
          <w:rFonts w:ascii="Times New Roman" w:hAnsi="Times New Roman" w:cs="Times New Roman"/>
        </w:rPr>
      </w:pPr>
    </w:p>
    <w:p w14:paraId="060CF33A" w14:textId="4204F6DD" w:rsidR="009F32AF" w:rsidRPr="00434C87" w:rsidRDefault="009F32AF" w:rsidP="003974B2">
      <w:pPr>
        <w:rPr>
          <w:rFonts w:ascii="Times New Roman" w:hAnsi="Times New Roman" w:cs="Times New Roman"/>
        </w:rPr>
      </w:pPr>
    </w:p>
    <w:p w14:paraId="465B74FC" w14:textId="77777777" w:rsidR="00B25B2E" w:rsidRDefault="007A1EAD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37F45DD" w14:textId="5F75D439" w:rsidR="006748BA" w:rsidRPr="00CB5051" w:rsidRDefault="007A1EAD" w:rsidP="003974B2">
      <w:pPr>
        <w:jc w:val="center"/>
        <w:rPr>
          <w:rFonts w:ascii="Times New Roman" w:hAnsi="Times New Roman" w:cs="Times New Roman"/>
          <w:b/>
        </w:rPr>
      </w:pPr>
      <w:r w:rsidRPr="00CB5051">
        <w:rPr>
          <w:rFonts w:ascii="Times New Roman" w:hAnsi="Times New Roman" w:cs="Times New Roman"/>
          <w:b/>
        </w:rPr>
        <w:lastRenderedPageBreak/>
        <w:t>References</w:t>
      </w:r>
    </w:p>
    <w:p w14:paraId="37219712" w14:textId="77777777" w:rsidR="00CB5051" w:rsidRPr="00434C87" w:rsidRDefault="00CB5051" w:rsidP="003974B2">
      <w:pPr>
        <w:rPr>
          <w:rFonts w:ascii="Times New Roman" w:hAnsi="Times New Roman" w:cs="Times New Roman"/>
        </w:rPr>
      </w:pPr>
    </w:p>
    <w:p w14:paraId="1EAD5180" w14:textId="77777777" w:rsidR="00CB5051" w:rsidRPr="00434C87" w:rsidRDefault="007A1EAD" w:rsidP="003974B2">
      <w:pPr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434C87">
        <w:rPr>
          <w:rFonts w:ascii="Times New Roman" w:hAnsi="Times New Roman" w:cs="Times New Roman"/>
          <w:color w:val="222222"/>
          <w:shd w:val="clear" w:color="auto" w:fill="FFFFFF"/>
        </w:rPr>
        <w:t>Bruijl, G. H. T. (2018). The relevance of Porter's five forces in today's innovative a</w:t>
      </w:r>
      <w:r w:rsidRPr="00434C87">
        <w:rPr>
          <w:rFonts w:ascii="Times New Roman" w:hAnsi="Times New Roman" w:cs="Times New Roman"/>
          <w:color w:val="222222"/>
          <w:shd w:val="clear" w:color="auto" w:fill="FFFFFF"/>
        </w:rPr>
        <w:t>nd changing business environment. </w:t>
      </w:r>
      <w:r w:rsidRPr="00434C8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Available at SSRN 3192207</w:t>
      </w:r>
      <w:r w:rsidRPr="00434C87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7A1C6BAC" w14:textId="77777777" w:rsidR="00CB5051" w:rsidRPr="00434C87" w:rsidRDefault="007A1EAD" w:rsidP="003974B2">
      <w:pPr>
        <w:rPr>
          <w:rFonts w:ascii="Times New Roman" w:hAnsi="Times New Roman" w:cs="Times New Roman"/>
        </w:rPr>
      </w:pPr>
      <w:r w:rsidRPr="00434C87">
        <w:rPr>
          <w:rFonts w:ascii="Times New Roman" w:hAnsi="Times New Roman" w:cs="Times New Roman"/>
        </w:rPr>
        <w:t xml:space="preserve">Dobbs, M. E. (2014). Guidelines for applying Porter's five forces framework: </w:t>
      </w:r>
      <w:r w:rsidRPr="00434C87">
        <w:rPr>
          <w:rFonts w:ascii="Times New Roman" w:hAnsi="Times New Roman" w:cs="Times New Roman"/>
          <w:i/>
        </w:rPr>
        <w:t xml:space="preserve">a set of industry </w:t>
      </w:r>
      <w:r w:rsidRPr="00434C87">
        <w:rPr>
          <w:rFonts w:ascii="Times New Roman" w:hAnsi="Times New Roman" w:cs="Times New Roman"/>
          <w:i/>
        </w:rPr>
        <w:tab/>
        <w:t>analysis templates.</w:t>
      </w:r>
      <w:r w:rsidRPr="00434C87">
        <w:rPr>
          <w:rFonts w:ascii="Times New Roman" w:hAnsi="Times New Roman" w:cs="Times New Roman"/>
        </w:rPr>
        <w:t xml:space="preserve"> Competitiveness Review.</w:t>
      </w:r>
    </w:p>
    <w:p w14:paraId="2F5B8CF6" w14:textId="77777777" w:rsidR="00CB5051" w:rsidRPr="00434C87" w:rsidRDefault="007A1EAD" w:rsidP="003974B2">
      <w:pPr>
        <w:rPr>
          <w:rFonts w:ascii="Times New Roman" w:hAnsi="Times New Roman" w:cs="Times New Roman"/>
        </w:rPr>
      </w:pPr>
      <w:r w:rsidRPr="00434C87">
        <w:rPr>
          <w:rFonts w:ascii="Times New Roman" w:hAnsi="Times New Roman" w:cs="Times New Roman"/>
        </w:rPr>
        <w:t xml:space="preserve">Porter, M. E. (2008). The five competitive forces that shape strategy. </w:t>
      </w:r>
      <w:r w:rsidRPr="00434C87">
        <w:rPr>
          <w:rFonts w:ascii="Times New Roman" w:hAnsi="Times New Roman" w:cs="Times New Roman"/>
          <w:i/>
        </w:rPr>
        <w:t>Harvard business review</w:t>
      </w:r>
      <w:r w:rsidRPr="00434C87">
        <w:rPr>
          <w:rFonts w:ascii="Times New Roman" w:hAnsi="Times New Roman" w:cs="Times New Roman"/>
        </w:rPr>
        <w:t xml:space="preserve">, </w:t>
      </w:r>
      <w:r w:rsidRPr="00434C87">
        <w:rPr>
          <w:rFonts w:ascii="Times New Roman" w:hAnsi="Times New Roman" w:cs="Times New Roman"/>
        </w:rPr>
        <w:tab/>
        <w:t>86(1), 25-40.</w:t>
      </w:r>
    </w:p>
    <w:p w14:paraId="3D285653" w14:textId="77777777" w:rsidR="009F32AF" w:rsidRPr="00434C87" w:rsidRDefault="009F32AF" w:rsidP="003974B2">
      <w:pPr>
        <w:ind w:firstLine="720"/>
        <w:rPr>
          <w:rFonts w:ascii="Times New Roman" w:hAnsi="Times New Roman" w:cs="Times New Roman"/>
        </w:rPr>
      </w:pPr>
    </w:p>
    <w:p w14:paraId="15F46F26" w14:textId="77777777" w:rsidR="0062080F" w:rsidRPr="00434C87" w:rsidRDefault="0062080F" w:rsidP="003974B2">
      <w:pPr>
        <w:rPr>
          <w:rFonts w:ascii="Times New Roman" w:hAnsi="Times New Roman" w:cs="Times New Roman"/>
        </w:rPr>
      </w:pPr>
    </w:p>
    <w:sectPr w:rsidR="0062080F" w:rsidRPr="00434C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99013" w14:textId="77777777" w:rsidR="007A1EAD" w:rsidRDefault="007A1EAD">
      <w:r>
        <w:separator/>
      </w:r>
    </w:p>
  </w:endnote>
  <w:endnote w:type="continuationSeparator" w:id="0">
    <w:p w14:paraId="661CCF1A" w14:textId="77777777" w:rsidR="007A1EAD" w:rsidRDefault="007A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E61DA" w14:textId="77777777" w:rsidR="007A1EAD" w:rsidRDefault="007A1EAD">
      <w:r>
        <w:separator/>
      </w:r>
    </w:p>
  </w:footnote>
  <w:footnote w:type="continuationSeparator" w:id="0">
    <w:p w14:paraId="06D98AE9" w14:textId="77777777" w:rsidR="007A1EAD" w:rsidRDefault="007A1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1B103A" w14:textId="52F03214" w:rsidR="00373004" w:rsidRPr="003F29E6" w:rsidRDefault="007A1EAD" w:rsidP="009C421A">
        <w:pPr>
          <w:pStyle w:val="Header"/>
          <w:jc w:val="right"/>
          <w:rPr>
            <w:rFonts w:ascii="Times New Roman" w:hAnsi="Times New Roman" w:cs="Times New Roman"/>
          </w:rPr>
        </w:pPr>
        <w:r w:rsidRPr="003F29E6">
          <w:rPr>
            <w:rFonts w:ascii="Times New Roman" w:hAnsi="Times New Roman" w:cs="Times New Roman"/>
          </w:rPr>
          <w:fldChar w:fldCharType="begin"/>
        </w:r>
        <w:r w:rsidRPr="003F29E6">
          <w:rPr>
            <w:rFonts w:ascii="Times New Roman" w:hAnsi="Times New Roman" w:cs="Times New Roman"/>
          </w:rPr>
          <w:instrText xml:space="preserve"> PAGE   \* MERGEFORMAT </w:instrText>
        </w:r>
        <w:r w:rsidRPr="003F29E6">
          <w:rPr>
            <w:rFonts w:ascii="Times New Roman" w:hAnsi="Times New Roman" w:cs="Times New Roman"/>
          </w:rPr>
          <w:fldChar w:fldCharType="separate"/>
        </w:r>
        <w:r w:rsidR="00C567EC">
          <w:rPr>
            <w:rFonts w:ascii="Times New Roman" w:hAnsi="Times New Roman" w:cs="Times New Roman"/>
            <w:noProof/>
          </w:rPr>
          <w:t>3</w:t>
        </w:r>
        <w:r w:rsidRPr="003F29E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66"/>
    <w:rsid w:val="00011890"/>
    <w:rsid w:val="00024B2D"/>
    <w:rsid w:val="00030F0A"/>
    <w:rsid w:val="00033C41"/>
    <w:rsid w:val="00060326"/>
    <w:rsid w:val="00074A1A"/>
    <w:rsid w:val="000B18D0"/>
    <w:rsid w:val="00115348"/>
    <w:rsid w:val="001336C8"/>
    <w:rsid w:val="00134BDE"/>
    <w:rsid w:val="0013711D"/>
    <w:rsid w:val="00151ED2"/>
    <w:rsid w:val="001A1617"/>
    <w:rsid w:val="001D2393"/>
    <w:rsid w:val="00201366"/>
    <w:rsid w:val="00213722"/>
    <w:rsid w:val="002160A7"/>
    <w:rsid w:val="00216906"/>
    <w:rsid w:val="002169CF"/>
    <w:rsid w:val="00231DC5"/>
    <w:rsid w:val="002664EC"/>
    <w:rsid w:val="00282575"/>
    <w:rsid w:val="003173B1"/>
    <w:rsid w:val="003471F2"/>
    <w:rsid w:val="00371692"/>
    <w:rsid w:val="00373004"/>
    <w:rsid w:val="00377CC1"/>
    <w:rsid w:val="003833BC"/>
    <w:rsid w:val="00383DF8"/>
    <w:rsid w:val="00397417"/>
    <w:rsid w:val="003974B2"/>
    <w:rsid w:val="00397FE4"/>
    <w:rsid w:val="003F29E6"/>
    <w:rsid w:val="00434C87"/>
    <w:rsid w:val="00481517"/>
    <w:rsid w:val="00493ED4"/>
    <w:rsid w:val="004D45BD"/>
    <w:rsid w:val="004E1B85"/>
    <w:rsid w:val="00526805"/>
    <w:rsid w:val="0059208B"/>
    <w:rsid w:val="00601EC9"/>
    <w:rsid w:val="0062080F"/>
    <w:rsid w:val="00621F50"/>
    <w:rsid w:val="00656E45"/>
    <w:rsid w:val="00664BEF"/>
    <w:rsid w:val="0066786D"/>
    <w:rsid w:val="006748BA"/>
    <w:rsid w:val="006B12A1"/>
    <w:rsid w:val="006D2934"/>
    <w:rsid w:val="00705811"/>
    <w:rsid w:val="00745C94"/>
    <w:rsid w:val="00755A35"/>
    <w:rsid w:val="00765C9A"/>
    <w:rsid w:val="007923B0"/>
    <w:rsid w:val="00794793"/>
    <w:rsid w:val="007A1EAD"/>
    <w:rsid w:val="007E2E8E"/>
    <w:rsid w:val="007E6E23"/>
    <w:rsid w:val="008027F4"/>
    <w:rsid w:val="00817E57"/>
    <w:rsid w:val="0084754A"/>
    <w:rsid w:val="008646B4"/>
    <w:rsid w:val="00883083"/>
    <w:rsid w:val="008F3A03"/>
    <w:rsid w:val="008F6E02"/>
    <w:rsid w:val="008F6E69"/>
    <w:rsid w:val="00934A17"/>
    <w:rsid w:val="009561BE"/>
    <w:rsid w:val="00963006"/>
    <w:rsid w:val="009B79B4"/>
    <w:rsid w:val="009C421A"/>
    <w:rsid w:val="009D4831"/>
    <w:rsid w:val="009D69E5"/>
    <w:rsid w:val="009E123A"/>
    <w:rsid w:val="009F32AF"/>
    <w:rsid w:val="00A05A98"/>
    <w:rsid w:val="00A34093"/>
    <w:rsid w:val="00B217EF"/>
    <w:rsid w:val="00B25B2E"/>
    <w:rsid w:val="00B37227"/>
    <w:rsid w:val="00B525A6"/>
    <w:rsid w:val="00BA0C54"/>
    <w:rsid w:val="00BB3243"/>
    <w:rsid w:val="00C40FE8"/>
    <w:rsid w:val="00C42C30"/>
    <w:rsid w:val="00C567EC"/>
    <w:rsid w:val="00CA75EF"/>
    <w:rsid w:val="00CB3A8D"/>
    <w:rsid w:val="00CB5051"/>
    <w:rsid w:val="00D12750"/>
    <w:rsid w:val="00D43A61"/>
    <w:rsid w:val="00D5471C"/>
    <w:rsid w:val="00D61FD2"/>
    <w:rsid w:val="00D822E3"/>
    <w:rsid w:val="00D978B0"/>
    <w:rsid w:val="00DB33EC"/>
    <w:rsid w:val="00E3016B"/>
    <w:rsid w:val="00E35AF4"/>
    <w:rsid w:val="00E52863"/>
    <w:rsid w:val="00E5392E"/>
    <w:rsid w:val="00E6075C"/>
    <w:rsid w:val="00EA2BF7"/>
    <w:rsid w:val="00ED0C51"/>
    <w:rsid w:val="00EF03EB"/>
    <w:rsid w:val="00EF4CAE"/>
    <w:rsid w:val="00F04529"/>
    <w:rsid w:val="00F1657F"/>
    <w:rsid w:val="00F20E36"/>
    <w:rsid w:val="00F25003"/>
    <w:rsid w:val="00F378AD"/>
    <w:rsid w:val="00F46EEE"/>
    <w:rsid w:val="00F6170F"/>
    <w:rsid w:val="00FA6526"/>
    <w:rsid w:val="00FC6E68"/>
    <w:rsid w:val="00FE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B638E3-6FEB-4B98-82B0-249775C9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366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3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366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01366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013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366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6748B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56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man17</b:Tag>
    <b:SourceType>InternetSite</b:SourceType>
    <b:Guid>{E3FACA80-AC19-42AC-90EF-0B4F806ADA42}</b:Guid>
    <b:Author>
      <b:Author>
        <b:NameList>
          <b:Person>
            <b:Last>managementweekly.org</b:Last>
          </b:Person>
        </b:NameList>
      </b:Author>
    </b:Author>
    <b:Title>Porter's Five Forces: explanation, model &amp; analysis</b:Title>
    <b:InternetSiteTitle>Management Weekly</b:InternetSiteTitle>
    <b:Year>2017</b:Year>
    <b:Month>June</b:Month>
    <b:Day>23</b:Day>
    <b:URL>https://management weekly.org/porter-5-forces/amp/</b:URL>
    <b:RefOrder>1</b:RefOrder>
  </b:Source>
  <b:Source>
    <b:Tag>Placeholder1</b:Tag>
    <b:SourceType>InternetSite</b:SourceType>
    <b:Guid>{34810E7F-897E-4A59-9A19-400BAA4BEB05}</b:Guid>
    <b:Author>
      <b:Author>
        <b:NameList>
          <b:Person>
            <b:Last>managementweekly.org</b:Last>
          </b:Person>
        </b:NameList>
      </b:Author>
    </b:Author>
    <b:Title>Porter's Five Forces: explanation, model &amp; analysis</b:Title>
    <b:InternetSiteTitle>Management Weekly</b:InternetSiteTitle>
    <b:Year>2017</b:Year>
    <b:Month>June</b:Month>
    <b:Day>23</b:Day>
    <b:URL>management weekly.org/porter-5-forces/amp/</b:URL>
    <b:RefOrder>1</b:RefOrder>
  </b:Source>
</b:Sources>
</file>

<file path=customXml/itemProps1.xml><?xml version="1.0" encoding="utf-8"?>
<ds:datastoreItem xmlns:ds="http://schemas.openxmlformats.org/officeDocument/2006/customXml" ds:itemID="{A3A6D070-DA48-456C-AEC9-EAB3F69B1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113</cp:revision>
  <dcterms:created xsi:type="dcterms:W3CDTF">2020-09-07T10:19:00Z</dcterms:created>
  <dcterms:modified xsi:type="dcterms:W3CDTF">2020-09-07T18:14:00Z</dcterms:modified>
</cp:coreProperties>
</file>